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Po cichu bez opublikowania stosownego komunikatu w serwisie kontroli skarbowej na stronie struktur JPK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hyperlink r:id="rId4" w:anchor="p_p_id_101_INSTANCE_2NoO_" w:tgtFrame="_blank" w:history="1">
        <w:r w:rsidRPr="00410B94">
          <w:rPr>
            <w:rFonts w:ascii="Arial" w:eastAsia="Times New Roman" w:hAnsi="Arial" w:cs="Arial"/>
            <w:color w:val="1155CC"/>
            <w:sz w:val="20"/>
            <w:szCs w:val="20"/>
            <w:lang w:eastAsia="pl-PL"/>
          </w:rPr>
          <w:t>http://www.mf.gov.pl/kontrola-skarbowa/dzialalnosc/jednolity-plik-kontrolny/-/asset_publisher/2NoO/content/struktury-jpk?redirect=http%3A%2F%2Fwww.mf.gov.pl%2Fkontrola-skarbowa%2Fdzialalnosc%2Fjednolity-plik-kontrolny%3Fp_p_id%3D101_INSTANCE_2NoO%26p_p_lifecycle%3D0%26p_p_state%3Dnormal%26p_p_mode%3Dview%26p_p_col_id%3Dcolumn-2%26p_p_col_count%3D1#p_p_id_101_INSTANCE_2NoO_</w:t>
        </w:r>
      </w:hyperlink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pojawiły się pliki z nowymi obowiązującymi od 1 stycznia 2017 strukturami plików JPK_VAT i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JPK_PKPiR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Oczywiście bez żadnego komentarza/słowa wyjaśnienia czy podsumowania zmian jakie zostały wprowadzone czyli po dziadowsku tak jak wszystko co jest dotychczas robione przez MF w związku z JPK.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Poniżej próba podsumowania wprowadzonych zmian i wątpliwości/komentarze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1. Zmiana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namespace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bylo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: </w:t>
      </w:r>
      <w:hyperlink r:id="rId5" w:tgtFrame="_blank" w:history="1">
        <w:r w:rsidRPr="00410B94">
          <w:rPr>
            <w:rFonts w:ascii="Arial" w:eastAsia="Times New Roman" w:hAnsi="Arial" w:cs="Arial"/>
            <w:color w:val="1155CC"/>
            <w:sz w:val="20"/>
            <w:szCs w:val="20"/>
            <w:lang w:eastAsia="pl-PL"/>
          </w:rPr>
          <w:t>http://jpk.mf.gov.pl/wzor/2016/03/09/03094/</w:t>
        </w:r>
      </w:hyperlink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jest: </w:t>
      </w:r>
      <w:hyperlink r:id="rId6" w:tgtFrame="_blank" w:history="1">
        <w:r w:rsidRPr="00410B94">
          <w:rPr>
            <w:rFonts w:ascii="Arial" w:eastAsia="Times New Roman" w:hAnsi="Arial" w:cs="Arial"/>
            <w:color w:val="1155CC"/>
            <w:sz w:val="20"/>
            <w:szCs w:val="20"/>
            <w:lang w:eastAsia="pl-PL"/>
          </w:rPr>
          <w:t>http://jpk.mf.gov.pl/wzor/2016/10/26/10261/</w:t>
        </w:r>
      </w:hyperlink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Ciekawe dlaczego nie opublikowano nowych wersji schematów pozostałych plików np. JPK_FA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bo zdaje się, że tam też powinny być wprowadzone zmiany?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2. Zmiana wartości atrybutu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Naglowek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/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KodFormularza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/@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kodSystemowy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bylo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: JPK_VAT (1)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jest: JPK_VAT (2)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3. Zmiana wartości elementu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Naglowek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/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WariantFormularza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bylo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: 1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jest: 2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Zmiana kodu formularza i wariantu zamiast wersji schematu wydaje się dziwna.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Wprowadzone zmiany wydają się tworzyć nową wersję schematu.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Jeżeli bowiem to nie jest zmiana wersji schematu to co nią będzie?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Natomiast o wariantach w tym kontekście można chyba mówić gdybyśmy mieli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równolegle funkcjonujące różne rodzaje danego formularza a tak przecież nie jest?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4. Zmiana typu elementu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Naglowek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/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CelZlozenia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było: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tns:TCelZlozenia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jest: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etd:TCelZlozenia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Zamiast wewnętrznego typu ze stałą wartością 1, mamy zewnętrzny typ definiujący pole z dwoma wartościami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1- złożenie dokumentu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2- korekta dokumentu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5. Zmiana typu elementu Podmiot1/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AdresPodmiotu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było: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etd:TAdresPolski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jest: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tns:TAdresJPK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Zmiana z zewnętrznej definicji w pliku struktur danych na definicję wewnętrzną została dokonana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lastRenderedPageBreak/>
        <w:t>   aby wprowadzić następujące zmiany: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5.1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KodKraju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- bez zafiksowanego PL czyli dopuszczalne są kody innych krajów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5.2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Wojewodztwo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, Powiat, Gmina,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NrDomu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,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KodPocztowy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, Poczta - stały się elementami opcjonalnymi (w domyśle pewno dla podmiotów zagranicznych ale brak o tym jakiejkolwiek informacji/komentarza).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Czyli wymagane są tylko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KodKraju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i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Miejscowosc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podobnie jak w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etd:TAdresZagraniczny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5.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SprzedazWiersz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: dodanie pola na NIP kontrahenta, zmiana nazw pól z nazwą/adresem kontrahenta,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zmiana kolejności pól z danymi kontrahenta i danymi dokumentu (numer, data)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bylo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: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DataSprzedazy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DataWystawienia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Nr dokumentu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NazwaNabywcy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AdresNabywcy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jest: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NrKontrahenta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NazwaKontrahenta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AdresKontrahenta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DowodSprzedazy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DataWystawienia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DataSprzedazy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Pomijając kwestię dodania pola na NIP kontrahenta, która była oczywistym brakiem w pierwszej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wersji schematu pozostałe zmiany wydają się być próbą zrobienia porządku.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Widać jednak ciekawą niekonsekwencję tutaj zamiast specyficznego określenia "nabywca" wprowadzono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generyczne określenie "kontrahent" natomiast w elementach dotyczących zakupów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zmieniono tylko jedną nazwę specyficzną "wystawca" na inną "dostawca" zamiast wykonać podobny manewr.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6.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ZakupWiersz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: dodanie pola z datą zakupu, zmiana nazw pól z nazwą/adresem kontrahenta,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(zamiast "wystawca" jest "dostawca")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bylo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: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NazwaWystawcy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AdresWystawcy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NrIdWystawcy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NrFaktury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DataWplywuFaktury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   jest: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NrDostawcy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NazwaDostawcy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AdresDostawcy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DowodZakupu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DataZakupu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  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DataWplywu</w:t>
      </w:r>
      <w:proofErr w:type="spellEnd"/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7. Dodanie pola K_39 - Kwota podatku od wewnątrzwspólnotowego nabycia paliw silnikowych, podlegająca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wpłacie w terminach, o których mowa w art. 103 ust. 5a i 5b ustawy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8. Zmiana (przesunięcie będące konsekwencją wprowadzenia pola K_39) numeracji pól K_42 - K_48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na K_43 - K_49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Na powyższym przykładzie widać jak nieszczęśliwym jest pomysł nazywania elementów numerami odpowiednich pól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lastRenderedPageBreak/>
        <w:t>   w deklaracji. Dodanie/usunięcie dowolnego pola będzie skutkowało koniecznością przenumerowania wszystkich dalszych pól.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9. Dodanie pola K_50 - Korekta podatku naliczonego, o której mowa w art. 89b ust. 4 ustawy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10. W linku do nowych struktur jest tekst "obowiązująca od 1 stycznia 2017" co jest oczywiście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niejednoznaczne bo nie wiadomo z tego czy nowy schemat ma być użyty w JPK wysyłanym w styczniu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czyli JPK za grudzień czy też dopiero w lutym czyli w JPK za styczeń?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Najprawdopodobniej to drugie.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11. Ciekawe jest również czy w związku ze zmianami w nagłówku pliku (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namespace'y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CelZlozenia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, </w:t>
      </w:r>
      <w:proofErr w:type="spellStart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AdresPodmiotu</w:t>
      </w:r>
      <w:proofErr w:type="spellEnd"/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)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analogiczne zmiany zostaną wprowadzone w pozostałych plikach czy też nagłówki w różnych 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plikach JPK będą się różnić?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Jakby ktoś zauważył inne różnice to będę wdzięczny za informacje.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WAF</w:t>
      </w:r>
    </w:p>
    <w:p w:rsidR="00410B94" w:rsidRPr="00410B94" w:rsidRDefault="00410B94" w:rsidP="00410B9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10B94" w:rsidRPr="00410B94" w:rsidRDefault="00410B94" w:rsidP="00410B94">
      <w:pPr>
        <w:shd w:val="clear" w:color="auto" w:fill="FFFFFF"/>
        <w:spacing w:line="360" w:lineRule="atLeast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410B9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Pokaż pełną treść </w:t>
      </w:r>
    </w:p>
    <w:p w:rsidR="00ED5762" w:rsidRPr="00410B94" w:rsidRDefault="00410B94" w:rsidP="00410B94">
      <w:bookmarkStart w:id="0" w:name="_GoBack"/>
      <w:bookmarkEnd w:id="0"/>
    </w:p>
    <w:sectPr w:rsidR="00ED5762" w:rsidRPr="0041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94"/>
    <w:rsid w:val="00050113"/>
    <w:rsid w:val="003644CB"/>
    <w:rsid w:val="0041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63BCB-C8CD-4276-888B-F0ED98CA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0B94"/>
    <w:rPr>
      <w:strike w:val="0"/>
      <w:dstrike w:val="0"/>
      <w:color w:val="1155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8599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2564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8623">
                  <w:marLeft w:val="3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0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none" w:sz="0" w:space="0" w:color="auto"/>
                              </w:divBdr>
                              <w:divsChild>
                                <w:div w:id="141813918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12" w:space="2" w:color="CCCCCC"/>
                                    <w:left w:val="single" w:sz="12" w:space="6" w:color="CCCCCC"/>
                                    <w:bottom w:val="single" w:sz="12" w:space="2" w:color="CCCCCC"/>
                                    <w:right w:val="single" w:sz="12" w:space="2" w:color="CCCCCC"/>
                                  </w:divBdr>
                                  <w:divsChild>
                                    <w:div w:id="29853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5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17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5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4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526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76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129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4D90F0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655336">
                                                                              <w:marLeft w:val="6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888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80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361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710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73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215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002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6533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1310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974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9128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0835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689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7513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250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331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2027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76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1429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3122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6624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12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3014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75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7494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8732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99859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3419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9085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3484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2966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5692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2697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9435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7300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1433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0385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2492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2147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9730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6988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2225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1948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1565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62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569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5160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5836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7680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6859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830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9641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758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2329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54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2162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7249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9551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334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6265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2823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4480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7257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3962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7973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6147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8057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1948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77759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1417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844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9778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346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6120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4474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3837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0154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5668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6935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7822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199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848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5574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6881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9764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6571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763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338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1263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8287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5269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4663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1507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5966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299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1846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5875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65104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6691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93160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9676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6936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4992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6359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53665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2455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43767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139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4359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7899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0000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0372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2496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1804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2367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8240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6766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4673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4073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8851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3922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5560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6201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2337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3376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pk.mf.gov.pl/wzor/2016/10/26/10261/" TargetMode="External"/><Relationship Id="rId5" Type="http://schemas.openxmlformats.org/officeDocument/2006/relationships/hyperlink" Target="http://jpk.mf.gov.pl/wzor/2016/03/09/03094/" TargetMode="External"/><Relationship Id="rId4" Type="http://schemas.openxmlformats.org/officeDocument/2006/relationships/hyperlink" Target="http://www.mf.gov.pl/kontrola-skarbowa/dzialalnosc/jednolity-plik-kontrolny/-/asset_publisher/2NoO/content/struktury-jpk?redirect=http%3A%2F%2Fwww.mf.gov.pl%2Fkontrola-skarbowa%2Fdzialalnosc%2Fjednolity-plik-kontrolny%3Fp_p_id%3D101_INSTANCE_2NoO%26p_p_lifecycle%3D0%26p_p_state%3Dnormal%26p_p_mode%3Dview%26p_p_col_id%3Dcolumn-2%26p_p_col_count%3D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Jacek</dc:creator>
  <cp:keywords/>
  <dc:description/>
  <cp:lastModifiedBy>Nowiński Jacek</cp:lastModifiedBy>
  <cp:revision>1</cp:revision>
  <dcterms:created xsi:type="dcterms:W3CDTF">2016-11-03T12:05:00Z</dcterms:created>
  <dcterms:modified xsi:type="dcterms:W3CDTF">2016-11-03T12:06:00Z</dcterms:modified>
</cp:coreProperties>
</file>